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/>
    <w:p/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上海迅饶</w:t>
      </w:r>
      <w:r>
        <w:rPr>
          <w:rFonts w:hint="eastAsia"/>
          <w:b/>
          <w:bCs/>
          <w:sz w:val="40"/>
          <w:szCs w:val="48"/>
          <w:lang w:val="en-US" w:eastAsia="zh-CN"/>
        </w:rPr>
        <w:t>IEC61850</w:t>
      </w:r>
      <w:r>
        <w:rPr>
          <w:rFonts w:hint="eastAsia"/>
          <w:b/>
          <w:bCs/>
          <w:sz w:val="40"/>
          <w:szCs w:val="48"/>
        </w:rPr>
        <w:t>Scan使用方法说明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打开软件，选择中文/英文，修改IP地址和端口号</w:t>
      </w:r>
    </w:p>
    <w:p>
      <w:pPr>
        <w:pStyle w:val="10"/>
        <w:ind w:left="420" w:firstLine="0" w:firstLineChars="0"/>
      </w:pPr>
    </w:p>
    <w:p>
      <w:r>
        <w:drawing>
          <wp:inline distT="0" distB="0" distL="114300" distR="114300">
            <wp:extent cx="5267325" cy="2908300"/>
            <wp:effectExtent l="0" t="0" r="1333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2"/>
        </w:numPr>
      </w:pPr>
      <w:r>
        <w:rPr>
          <w:rFonts w:hint="eastAsia"/>
        </w:rPr>
        <w:t>点击“连接”</w:t>
      </w:r>
    </w:p>
    <w:p/>
    <w:p>
      <w:r>
        <w:drawing>
          <wp:inline distT="0" distB="0" distL="114300" distR="114300">
            <wp:extent cx="5266690" cy="2913380"/>
            <wp:effectExtent l="0" t="0" r="1397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2"/>
        </w:numPr>
      </w:pPr>
      <w:r>
        <w:rPr>
          <w:rFonts w:hint="eastAsia"/>
        </w:rPr>
        <w:t>数据</w:t>
      </w:r>
      <w:r>
        <w:rPr>
          <w:rFonts w:hint="eastAsia"/>
          <w:lang w:eastAsia="zh-CN"/>
        </w:rPr>
        <w:t>加载成功后，左侧会出现</w:t>
      </w:r>
      <w:r>
        <w:rPr>
          <w:rFonts w:hint="eastAsia"/>
          <w:lang w:val="en-US" w:eastAsia="zh-CN"/>
        </w:rPr>
        <w:t>LogicalDevices节点</w:t>
      </w:r>
    </w:p>
    <w:p/>
    <w:p>
      <w:r>
        <w:drawing>
          <wp:inline distT="0" distB="0" distL="114300" distR="114300">
            <wp:extent cx="5267325" cy="2927985"/>
            <wp:effectExtent l="0" t="0" r="1333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numPr>
          <w:ilvl w:val="0"/>
          <w:numId w:val="2"/>
        </w:numPr>
      </w:pPr>
      <w:r>
        <w:rPr>
          <w:rFonts w:hint="eastAsia"/>
          <w:lang w:eastAsia="zh-CN"/>
        </w:rPr>
        <w:t>双</w:t>
      </w:r>
      <w:r>
        <w:rPr>
          <w:rFonts w:hint="eastAsia"/>
        </w:rPr>
        <w:t>击 “</w:t>
      </w:r>
      <w:r>
        <w:rPr>
          <w:rFonts w:hint="eastAsia"/>
          <w:lang w:val="en-US" w:eastAsia="zh-CN"/>
        </w:rPr>
        <w:t>LogicalDevices</w:t>
      </w:r>
      <w:r>
        <w:rPr>
          <w:rFonts w:hint="eastAsia"/>
        </w:rPr>
        <w:t>”</w:t>
      </w:r>
      <w:r>
        <w:rPr>
          <w:rFonts w:hint="eastAsia"/>
          <w:lang w:eastAsia="zh-CN"/>
        </w:rPr>
        <w:t>节点</w:t>
      </w:r>
      <w:r>
        <w:rPr>
          <w:rFonts w:hint="eastAsia"/>
        </w:rPr>
        <w:t>后，</w:t>
      </w:r>
      <w:r>
        <w:rPr>
          <w:rFonts w:hint="eastAsia"/>
          <w:lang w:eastAsia="zh-CN"/>
        </w:rPr>
        <w:t>直至设备节点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262880" cy="2913380"/>
            <wp:effectExtent l="0" t="0" r="63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2"/>
        </w:numPr>
      </w:pPr>
      <w:r>
        <w:rPr>
          <w:rFonts w:hint="eastAsia"/>
          <w:lang w:eastAsia="zh-CN"/>
        </w:rPr>
        <w:t>双</w:t>
      </w:r>
      <w:r>
        <w:rPr>
          <w:rFonts w:hint="eastAsia"/>
        </w:rPr>
        <w:t>击 “</w:t>
      </w:r>
      <w:r>
        <w:rPr>
          <w:rFonts w:hint="eastAsia"/>
          <w:lang w:val="en-US" w:eastAsia="zh-CN"/>
        </w:rPr>
        <w:t>Device</w:t>
      </w:r>
      <w:r>
        <w:rPr>
          <w:rFonts w:hint="eastAsia"/>
        </w:rPr>
        <w:t>”</w:t>
      </w:r>
      <w:r>
        <w:rPr>
          <w:rFonts w:hint="eastAsia"/>
          <w:lang w:eastAsia="zh-CN"/>
        </w:rPr>
        <w:t>节点</w:t>
      </w:r>
      <w:r>
        <w:rPr>
          <w:rFonts w:hint="eastAsia"/>
        </w:rPr>
        <w:t>后，</w:t>
      </w:r>
      <w:r>
        <w:rPr>
          <w:rFonts w:hint="eastAsia"/>
          <w:lang w:eastAsia="zh-CN"/>
        </w:rPr>
        <w:t>右侧会出现虚拟节点“</w:t>
      </w:r>
      <w:r>
        <w:rPr>
          <w:rFonts w:hint="eastAsia"/>
          <w:lang w:val="en-US" w:eastAsia="zh-CN"/>
        </w:rPr>
        <w:t>Device</w:t>
      </w:r>
      <w:r>
        <w:rPr>
          <w:rFonts w:hint="eastAsia"/>
          <w:lang w:eastAsia="zh-CN"/>
        </w:rPr>
        <w:t>”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325" cy="2915920"/>
            <wp:effectExtent l="0" t="0" r="1333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2"/>
        </w:numPr>
      </w:pPr>
      <w:r>
        <w:rPr>
          <w:rFonts w:hint="eastAsia"/>
          <w:lang w:eastAsia="zh-CN"/>
        </w:rPr>
        <w:t>双击右侧“</w:t>
      </w:r>
      <w:r>
        <w:rPr>
          <w:rFonts w:hint="eastAsia"/>
          <w:lang w:val="en-US" w:eastAsia="zh-CN"/>
        </w:rPr>
        <w:t>Device</w:t>
      </w:r>
      <w:r>
        <w:rPr>
          <w:rFonts w:hint="eastAsia"/>
          <w:lang w:eastAsia="zh-CN"/>
        </w:rPr>
        <w:t>”节点，依次打开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可以在状态栏中看到某个叶子节点的值</w:t>
      </w:r>
    </w:p>
    <w:p/>
    <w:p/>
    <w:p>
      <w:r>
        <w:drawing>
          <wp:inline distT="0" distB="0" distL="114300" distR="114300">
            <wp:extent cx="5271135" cy="2907665"/>
            <wp:effectExtent l="0" t="0" r="952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0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numPr>
          <w:ilvl w:val="0"/>
          <w:numId w:val="2"/>
        </w:numPr>
      </w:pPr>
      <w:r>
        <w:rPr>
          <w:rFonts w:hint="eastAsia"/>
          <w:lang w:eastAsia="zh-CN"/>
        </w:rPr>
        <w:t>在右侧叶子节点上点击</w:t>
      </w:r>
      <w:r>
        <w:rPr>
          <w:rFonts w:hint="eastAsia"/>
        </w:rPr>
        <w:t>右键，</w:t>
      </w:r>
      <w:r>
        <w:rPr>
          <w:rFonts w:hint="eastAsia"/>
          <w:lang w:eastAsia="zh-CN"/>
        </w:rPr>
        <w:t>复制点名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5267325" cy="2900680"/>
            <wp:effectExtent l="0" t="0" r="13335" b="139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2"/>
        </w:numPr>
      </w:pPr>
      <w:r>
        <w:rPr>
          <w:rFonts w:hint="eastAsia"/>
          <w:lang w:eastAsia="zh-CN"/>
        </w:rPr>
        <w:t>在右侧叶子节点上点击</w:t>
      </w:r>
      <w:bookmarkStart w:id="0" w:name="_GoBack"/>
      <w:bookmarkEnd w:id="0"/>
      <w:r>
        <w:rPr>
          <w:rFonts w:hint="eastAsia"/>
        </w:rPr>
        <w:t>右键，</w:t>
      </w:r>
      <w:r>
        <w:rPr>
          <w:rFonts w:hint="eastAsia"/>
          <w:lang w:eastAsia="zh-CN"/>
        </w:rPr>
        <w:t>写值</w:t>
      </w:r>
    </w:p>
    <w:p/>
    <w:p/>
    <w:p/>
    <w:p>
      <w:r>
        <w:drawing>
          <wp:inline distT="0" distB="0" distL="114300" distR="114300">
            <wp:extent cx="5271135" cy="2925445"/>
            <wp:effectExtent l="0" t="0" r="952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阿里巴巴普惠体 Medium">
    <w:panose1 w:val="00020600040101010101"/>
    <w:charset w:val="86"/>
    <w:family w:val="roman"/>
    <w:pitch w:val="default"/>
    <w:sig w:usb0="A00002FF" w:usb1="7ACF7CFB" w:usb2="0000001E" w:usb3="00000000" w:csb0="0004009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-2540</wp:posOffset>
              </wp:positionH>
              <wp:positionV relativeFrom="paragraph">
                <wp:posOffset>0</wp:posOffset>
              </wp:positionV>
              <wp:extent cx="5273675" cy="276225"/>
              <wp:effectExtent l="57150" t="19050" r="79375" b="101600"/>
              <wp:wrapNone/>
              <wp:docPr id="886041313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273675" cy="27622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1F497D">
                              <a:lumMod val="75000"/>
                            </a:srgbClr>
                          </a:gs>
                          <a:gs pos="55000">
                            <a:srgbClr val="4F81BD">
                              <a:shade val="69000"/>
                              <a:satMod val="137000"/>
                            </a:srgbClr>
                          </a:gs>
                          <a:gs pos="100000">
                            <a:srgbClr val="4F81BD">
                              <a:shade val="98000"/>
                              <a:satMod val="137000"/>
                            </a:srgbClr>
                          </a:gs>
                        </a:gsLst>
                        <a:lin ang="16200000" scaled="0"/>
                      </a:gradFill>
                      <a:ln w="6350" cap="rnd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>
                        <a:outerShdw blurRad="39000" dist="254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>
                          <w:pPr>
                            <w:jc w:val="center"/>
                            <w:textAlignment w:val="baseline"/>
                            <w:rPr>
                              <w:rFonts w:ascii="Calibri" w:hAnsi="Calibri" w:cs="+mn-cs"/>
                              <w:b/>
                              <w:bCs/>
                              <w:color w:val="FFFFFF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ascii="Calibri" w:hAnsi="Calibri" w:cs="+mn-cs"/>
                              <w:b/>
                              <w:bCs/>
                              <w:color w:val="FFFFFF"/>
                              <w:kern w:val="24"/>
                            </w:rPr>
                            <w:t>www.bacnetchina.com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26" o:spt="202" type="#_x0000_t202" style="position:absolute;left:0pt;margin-left:-0.2pt;margin-top:0pt;height:21.75pt;width:415.25pt;z-index:251662336;mso-width-relative:page;mso-height-relative:page;" fillcolor="#17375E" filled="t" stroked="t" coordsize="21600,21600" o:gfxdata="UEsDBAoAAAAAAIdO4kAAAAAAAAAAAAAAAAAEAAAAZHJzL1BLAwQUAAAACACHTuJAUz3GGtUAAAAF&#10;AQAADwAAAGRycy9kb3ducmV2LnhtbE2PzU7DMBCE70i8g7WVuLV2aGirEKcSSBUXLrRw4ObGmzhq&#10;vI5ipz9vz3KC42hGM9+U26vvxRnH2AXSkC0UCKQ62I5aDZ+H3XwDIiZD1vSBUMMNI2yr+7vSFDZc&#10;6APP+9QKLqFYGA0upaGQMtYOvYmLMCCx14TRm8RybKUdzYXLfS8flVpJbzriBWcGfHVYn/aT1zD1&#10;9ntt8930Ndzk23vTvKj1ymn9MMvUM4iE1/QXhl98RoeKmY5hIhtFr2Gec1AD/2Fzs1QZiKOGfPkE&#10;sirlf/rqB1BLAwQUAAAACACHTuJAcucIzrsCAABKBgAADgAAAGRycy9lMm9Eb2MueG1srVVLj9sg&#10;EL5X6n9A3Lt+xXlpnVXbKL30pe5WPROMbSQMFEic/fcdwE6zaQ+p1EuEh+Gbb7555P7h1At0ZMZy&#10;JSuc3aUYMUlVzWVb4e9PuzdLjKwjsiZCSVbhZ2bxw+b1q/tBr1muOiVqZhCASLsedIU75/Q6SSzt&#10;WE/sndJMwmWjTE8cfJo2qQ0ZAL0XSZ6m82RQptZGUWYtWLfxEo+I5hZA1TScsq2ih55JF1ENE8RB&#10;Srbj2uJNYNs0jLovTWOZQ6LCkKkLvxAEznv/m2zuybo1RHecjhTILRSucuoJlxD0DLUljqCD4X9A&#10;9ZwaZVXj7qjqk5hIUASyyNIrbR47olnIBaS2+iy6/X+w9PPxq0G8rvByOU9nWZEVGEnSQ+Gf2Mm9&#10;UyeUl16lQds1OD9qcHcnsEPvTHbrjfvhk6rhGTk4FaQ4Nab3kkCSCLxB8eez4gCNKBjLfFHMFyVG&#10;FO7yxTyPwRKynl5rY90HpnrkDxU2UNGATo4frQNe4Dq5jPrXOy4EMsr94K4LEnqq4dLCm3hAWoGK&#10;aTBb0+7fC4OOBJok281Wi22wi0MPKUXzokzT0C0Qb/QPsVt7iVcGL295gTnbLbN3EdN2pGYRcr4a&#10;IcGbuHOkrFjcEioDJ2B0Y6zVcsT8h1iQaTsJJrhExC+IbA4z7LGQpUQw6JtJFRiioLxnJCQaKjwv&#10;SvCjBJaEkTWceg3+VrYYEdHC8qHOxASU4Oe3Nyi3mopxlU062a+KZC/xfbdsie1iEcKV72N4IqTn&#10;zsLWGBtFHRwzj109oL04mG8E+BehbKjmvh3zcua1qDmsFH8Myrxsvb/UKPhFOxG6I5FKMdXoiv2Z&#10;QyB5QS/xM+lnL06nO+1P46DuVf0MIznAXgPBfx6I8WsE1NJvYTp3PAyOfx0dAdh/wIqJPR3Xod9h&#10;l9/B6/dfwOY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Uz3GGtUAAAAFAQAADwAAAAAAAAABACAA&#10;AAAiAAAAZHJzL2Rvd25yZXYueG1sUEsBAhQAFAAAAAgAh07iQHLnCM67AgAASgYAAA4AAAAAAAAA&#10;AQAgAAAAJAEAAGRycy9lMm9Eb2MueG1sUEsFBgAAAAAGAAYAWQEAAFEGAAAAAA==&#10;">
              <v:fill type="gradient" on="t" color2="#3A7ECF" colors="0f #17375E;36045f #306BB1;65536f #3A7ECF" angle="180" focus="100%" focussize="0,0" rotate="t">
                <o:fill type="gradientUnscaled" v:ext="backwardCompatible"/>
              </v:fill>
              <v:stroke weight="0.5pt" color="#4A7EBB" joinstyle="round" endcap="round"/>
              <v:imagedata o:title=""/>
              <o:lock v:ext="edit" aspectratio="f"/>
              <v:shadow on="t" color="#000000" opacity="24903f" offset="0pt,2pt" origin="0f,32768f" matrix="65536f,0f,0f,65536f"/>
              <v:textbox style="mso-fit-shape-to-text:t;">
                <w:txbxContent>
                  <w:p>
                    <w:pPr>
                      <w:jc w:val="center"/>
                      <w:textAlignment w:val="baseline"/>
                      <w:rPr>
                        <w:rFonts w:ascii="Calibri" w:hAnsi="Calibri" w:cs="+mn-cs"/>
                        <w:b/>
                        <w:bCs/>
                        <w:color w:val="FFFFFF"/>
                        <w:kern w:val="24"/>
                        <w:sz w:val="24"/>
                      </w:rPr>
                    </w:pPr>
                    <w:r>
                      <w:rPr>
                        <w:rFonts w:ascii="Calibri" w:hAnsi="Calibri" w:cs="+mn-cs"/>
                        <w:b/>
                        <w:bCs/>
                        <w:color w:val="FFFFFF"/>
                        <w:kern w:val="24"/>
                      </w:rPr>
                      <w:t>www.bacnetchina.com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-92075</wp:posOffset>
              </wp:positionH>
              <wp:positionV relativeFrom="paragraph">
                <wp:posOffset>-94615</wp:posOffset>
              </wp:positionV>
              <wp:extent cx="3025140" cy="387985"/>
              <wp:effectExtent l="0" t="0" r="0" b="0"/>
              <wp:wrapNone/>
              <wp:docPr id="1842838134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302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textAlignment w:val="baseline"/>
                            <w:rPr>
                              <w:rFonts w:ascii="阿里巴巴普惠体 Medium" w:hAnsi="阿里巴巴普惠体 Medium" w:eastAsia="阿里巴巴普惠体 Medium" w:cs="阿里巴巴普惠体 Medium"/>
                              <w:color w:val="7F7F7F" w:themeColor="background1" w:themeShade="80"/>
                              <w:kern w:val="24"/>
                              <w:szCs w:val="21"/>
                            </w:rPr>
                          </w:pPr>
                          <w:r>
                            <w:rPr>
                              <w:rFonts w:hint="eastAsia" w:ascii="阿里巴巴普惠体 Medium" w:hAnsi="阿里巴巴普惠体 Medium" w:eastAsia="阿里巴巴普惠体 Medium" w:cs="阿里巴巴普惠体 Medium"/>
                              <w:color w:val="7F7F7F" w:themeColor="background1" w:themeShade="80"/>
                              <w:kern w:val="24"/>
                              <w:szCs w:val="21"/>
                            </w:rPr>
                            <w:t>上海迅饶自动化科技有限公司021-58776098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-7.25pt;margin-top:-7.45pt;height:30.55pt;width:238.2pt;z-index:251661312;mso-width-relative:page;mso-height-relative:page;" filled="f" stroked="f" coordsize="21600,21600" o:gfxdata="UEsDBAoAAAAAAIdO4kAAAAAAAAAAAAAAAAAEAAAAZHJzL1BLAwQUAAAACACHTuJAPi051NYAAAAK&#10;AQAADwAAAGRycy9kb3ducmV2LnhtbE2PTU/DMAyG70j8h8hI3LY00zZB13RCfEgcuDDK3Wu8pqJx&#10;qiZbu39PxoXdHsuvXj8utpPrxImG0HrWoOYZCOLam5YbDdXX2+wBRIjIBjvPpOFMAbbl7U2BufEj&#10;f9JpFxuRSjjkqMHG2OdShtqSwzD3PXHaHfzgMKZxaKQZcEzlrpOLLFtLhy2nCxZ7erZU/+yOTkOM&#10;5kmdq1cX3r+nj5fRZvUKK63v71S2ARFpiv9huOgndSiT094f2QTRaZip5SpF/+ARREos1yrB/gIL&#10;kGUhr18ofwFQSwMEFAAAAAgAh07iQLVth/PaAQAAsAMAAA4AAABkcnMvZTJvRG9jLnhtbK1Ty27b&#10;MBC8F+g/ELzX8iNpVcFykNZwL+kDSPoBa4qyiIpclktb8t93STtOml5y6EEEuVzOzsyuljej7cVB&#10;BzLoajmbTKXQTmFj3K6WPx8270opKIJroEena3nUJG9Wb98sB1/pOXbYNzoIBnFUDb6WXYy+KgpS&#10;nbZAE/Ta8WWLwULkY9gVTYCB0W1fzKfT98WAofEBlSbi6Pp0Kc+I4TWA2LZG6TWqvdUunlCD7iGy&#10;JOqMJ7nKbNtWq/i9bUlH0deSlca8chHeb9NarJZQ7QL4zqgzBXgNhReaLBjHRS9Qa4gg9sH8A2WN&#10;CkjYxolCW5yEZEdYxWz6wpv7DrzOWthq8hfT6f/Bqm+HH0GYhiehvJqXi3K2uJLCgeXOP+gxfsJR&#10;zLNNg6eKs+8958eR4/wkSyZ/h+oXCYefO3A7fRsCDp2GhmnOksHFs6epMVRRAtkOX7HhMrCPmIHG&#10;NtjkIbsiGJ1bdLy0iKkIxcHFdH7NnxSK7xblh4/ldS4B1eNrHyh+0WhF2tQy8AhkdDjcUUxsoHpM&#10;ScUcbkzf5zHo3V8BTkyRzD4RPlGP43bk7KRii82RdQw8PbWk33sIqVnA6m5Z0sbkak+JZyhuZCZx&#10;Hro0Kc/POevpR1v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4tOdTWAAAACgEAAA8AAAAAAAAA&#10;AQAgAAAAIgAAAGRycy9kb3ducmV2LnhtbFBLAQIUABQAAAAIAIdO4kC1bYfz2gEAALADAAAOAAAA&#10;AAAAAAEAIAAAACUBAABkcnMvZTJvRG9jLnhtbFBLBQYAAAAABgAGAFkBAABxBQAAAAA=&#10;"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textAlignment w:val="baseline"/>
                      <w:rPr>
                        <w:rFonts w:ascii="阿里巴巴普惠体 Medium" w:hAnsi="阿里巴巴普惠体 Medium" w:eastAsia="阿里巴巴普惠体 Medium" w:cs="阿里巴巴普惠体 Medium"/>
                        <w:color w:val="7F7F7F" w:themeColor="background1" w:themeShade="80"/>
                        <w:kern w:val="24"/>
                        <w:szCs w:val="21"/>
                      </w:rPr>
                    </w:pPr>
                    <w:r>
                      <w:rPr>
                        <w:rFonts w:hint="eastAsia" w:ascii="阿里巴巴普惠体 Medium" w:hAnsi="阿里巴巴普惠体 Medium" w:eastAsia="阿里巴巴普惠体 Medium" w:cs="阿里巴巴普惠体 Medium"/>
                        <w:color w:val="7F7F7F" w:themeColor="background1" w:themeShade="80"/>
                        <w:kern w:val="24"/>
                        <w:szCs w:val="21"/>
                      </w:rPr>
                      <w:t>上海迅饶自动化科技有限公司021-58776098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4376420</wp:posOffset>
          </wp:positionH>
          <wp:positionV relativeFrom="paragraph">
            <wp:posOffset>-502285</wp:posOffset>
          </wp:positionV>
          <wp:extent cx="899160" cy="855980"/>
          <wp:effectExtent l="0" t="0" r="0" b="1270"/>
          <wp:wrapNone/>
          <wp:docPr id="2038878690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8878690" name="图片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3094" cy="86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-2540</wp:posOffset>
              </wp:positionH>
              <wp:positionV relativeFrom="paragraph">
                <wp:posOffset>179705</wp:posOffset>
              </wp:positionV>
              <wp:extent cx="5278755" cy="71120"/>
              <wp:effectExtent l="0" t="0" r="36830" b="24765"/>
              <wp:wrapNone/>
              <wp:docPr id="1462849528" name="组合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78662" cy="70981"/>
                        <a:chOff x="0" y="0"/>
                        <a:chExt cx="5278662" cy="70981"/>
                      </a:xfrm>
                    </wpg:grpSpPr>
                    <wps:wsp>
                      <wps:cNvPr id="1086112362" name="直接连接符 5"/>
                      <wps:cNvCnPr/>
                      <wps:spPr bwMode="auto">
                        <a:xfrm>
                          <a:off x="0" y="0"/>
                          <a:ext cx="5278662" cy="0"/>
                        </a:xfrm>
                        <a:prstGeom prst="line">
                          <a:avLst/>
                        </a:prstGeom>
                        <a:noFill/>
                        <a:ln w="6350" cap="rnd" cmpd="sng" algn="ctr">
                          <a:solidFill>
                            <a:srgbClr val="B2C1DB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  <wps:wsp>
                      <wps:cNvPr id="1840883651" name="直接连接符 6"/>
                      <wps:cNvCnPr/>
                      <wps:spPr bwMode="auto">
                        <a:xfrm>
                          <a:off x="0" y="70981"/>
                          <a:ext cx="5273582" cy="0"/>
                        </a:xfrm>
                        <a:prstGeom prst="line">
                          <a:avLst/>
                        </a:prstGeom>
                        <a:noFill/>
                        <a:ln w="6350" cap="rnd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组合 7" o:spid="_x0000_s1026" o:spt="203" style="position:absolute;left:0pt;margin-left:-0.2pt;margin-top:14.15pt;height:5.6pt;width:415.65pt;z-index:251660288;mso-width-relative:page;mso-height-relative:page;" coordsize="5278662,70981" o:gfxdata="UEsDBAoAAAAAAIdO4kAAAAAAAAAAAAAAAAAEAAAAZHJzL1BLAwQUAAAACACHTuJAKAZ/X9gAAAAH&#10;AQAADwAAAGRycy9kb3ducmV2LnhtbE2OwUrDQBRF94L/MDzBXTuTxkoaMylS1FURbAVx95p5TUIz&#10;b0JmmrR/77jS5eVezj3F+mI7MdLgW8cakrkCQVw503Kt4XP/OstA+IBssHNMGq7kYV3e3hSYGzfx&#10;B427UIsIYZ+jhiaEPpfSVw1Z9HPXE8fu6AaLIcahlmbAKcJtJxdKPUqLLceHBnvaNFSddmer4W3C&#10;6TlNXsbt6bi5fu+X71/bhLS+v0vUE4hAl/A3hl/9qA5ldDq4MxsvOg2zhzjUsMhSELHOUrUCcdCQ&#10;rpYgy0L+9y9/AFBLAwQUAAAACACHTuJAS9wsubwCAADyBwAADgAAAGRycy9lMm9Eb2MueG1s5VXL&#10;btQwFN0j8Q+W9zSP6aSZqJlK7bTd8KhU+ACP4zwkx7Zsz2Rmz4IVYo/EDlYs2bHga6B8BtdOZhha&#10;gQoVEhKbxLm2b84591z78GjVcrRk2jRS5DjaCzFigsqiEVWOnz09e5BiZCwRBeFSsByvmcFH0/v3&#10;DjuVsVjWkhdMI0giTNapHNfWqiwIDK1ZS8yeVEzAZCl1Syx86iooNOkge8uDOAyToJO6UFpSZgxE&#10;Z/0kHjLq2ySUZdlQNpN00TJh+6yacWKBkqkbZfDUoy1LRu2TsjTMIp5jYGr9E34C47l7BtNDklWa&#10;qLqhAwRyGwjXOLWkEfDTbaoZsQQtdHMjVdtQLY0s7R6VbdAT8YoAiyi8ps25lgvluVRZV6mt6FCo&#10;a6r/cVr6eHmhUVOAE/aTON2fjGOovyAtVP7q4/PPr16gAydSp6oM1p5rdaku9BCo+i/He1Xq1r2B&#10;EVp5eddbednKIgrBcXyQJkmMEYW5g3CSRr38tIYa3dhF69Nf7gs2Pw0cti2UToEtzXetzN20uqyJ&#10;Yr4ExvHfaBWmSRTFI0dm0Or1hy8v33799AaeV+/foXEvmt90IgbFTGZAPDTvHskC9CULK71pfls8&#10;79utACRT2thzJlvkBjnmjXCYSUaWD42FYsHSzRIXFvKs4dxbnwvU5TgZjaEhKIF21qKAUavAEUZU&#10;GBFewTFBrfYJjeRN4Ta7NEZX8xOu0ZJAcx3HJ9HsuF9Uk4L10ck4DIcmM8QC7T4chZs4IBvSeJQ/&#10;5HeQZ8TU/R4/1RumZqQ4FQWyawUyCjimsGPRMoDOGcB1I0/PkobfZiXA4MJxYv7MGFRzXnIVc/Y3&#10;2VwWa19IMJz3WB/++2ZL98M0HSXj6GdmS+5stp1u3OnW0TgduvUfNBwYy3nLG/G/MZw/6+Aq8M0y&#10;XFvurtn9hvHuVT3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CgGf1/YAAAABwEAAA8AAAAAAAAA&#10;AQAgAAAAIgAAAGRycy9kb3ducmV2LnhtbFBLAQIUABQAAAAIAIdO4kBL3Cy5vAIAAPIHAAAOAAAA&#10;AAAAAAEAIAAAACcBAABkcnMvZTJvRG9jLnhtbFBLBQYAAAAABgAGAFkBAABVBgAAAAA=&#10;">
              <o:lock v:ext="edit" aspectratio="f"/>
              <v:line id="直接连接符 5" o:spid="_x0000_s1026" o:spt="20" style="position:absolute;left:0;top:0;height:0;width:5278662;" filled="f" stroked="t" coordsize="21600,21600" o:gfxdata="UEsDBAoAAAAAAIdO4kAAAAAAAAAAAAAAAAAEAAAAZHJzL1BLAwQUAAAACACHTuJAneAb3MIAAADj&#10;AAAADwAAAGRycy9kb3ducmV2LnhtbEVPS2sCMRC+C/0PYQreNNkVtrI1eqiISkGp9tLbdDPdXbqZ&#10;LEl8tL++EQoe53vPbHG1nTiTD61jDdlYgSCunGm51vB+XI2mIEJENtg5Jg0/FGAxfxjMsDTuwm90&#10;PsRapBAOJWpoYuxLKUPVkMUwdj1x4r6ctxjT6WtpPF5SuO1krlQhLbacGhrs6aWh6vtwshoK+lg+&#10;bSa713XY50e/Vr/bz/1S6+Fjpp5BRLrGu/jfvTFpvpoWWZZPihxuPyUA5Pw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3g&#10;G9zCAAAA4wAAAA8AAAAAAAAAAQAgAAAAIgAAAGRycy9kb3ducmV2LnhtbFBLAQIUABQAAAAIAIdO&#10;4kAzLwWeOwAAADkAAAAQAAAAAAAAAAEAIAAAABEBAABkcnMvc2hhcGV4bWwueG1sUEsFBgAAAAAG&#10;AAYAWwEAALsDAAAAAA==&#10;">
                <v:fill on="f" focussize="0,0"/>
                <v:stroke weight="0.5pt" color="#ADBCD7" joinstyle="round" endcap="round"/>
                <v:imagedata o:title=""/>
                <o:lock v:ext="edit" aspectratio="f"/>
              </v:line>
              <v:line id="直接连接符 6" o:spid="_x0000_s1026" o:spt="20" style="position:absolute;left:0;top:70981;height:0;width:5273582;" filled="f" stroked="t" coordsize="21600,21600" o:gfxdata="UEsDBAoAAAAAAIdO4kAAAAAAAAAAAAAAAAAEAAAAZHJzL1BLAwQUAAAACACHTuJAgi5MzsYAAADj&#10;AAAADwAAAGRycy9kb3ducmV2LnhtbEWPT2vCQBDF7wW/wzJCb3U31kpIXQVFWz0VNaX0NmTHJJid&#10;TbNb/3x7Vyj0OPPevN+byexiG3GizteONSQDBYK4cKbmUkO+Xz2lIHxANtg4Jg1X8jCb9h4mmBl3&#10;5i2ddqEUMYR9hhqqENpMSl9UZNEPXEsctYPrLIY4dqU0HZ5juG3kUKmxtFhzJFTY0qKi4rj7tRHy&#10;8zH84s83O99sRss8Xx3e62+p9WM/Ua8gAl3Cv/nvem1i/XSk0vR5/JLA/ae4ADm9AV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CCLkzOxgAAAOMAAAAPAAAAAAAAAAEAIAAAACIAAABkcnMvZG93bnJldi54bWxQSwECFAAUAAAA&#10;CACHTuJAMy8FnjsAAAA5AAAAEAAAAAAAAAABACAAAAAVAQAAZHJzL3NoYXBleG1sLnhtbFBLBQYA&#10;AAAABgAGAFsBAAC/AwAAAAA=&#10;">
                <v:fill on="f" focussize="0,0"/>
                <v:stroke weight="0.5pt" color="#000000" joinstyle="round" endcap="round"/>
                <v:imagedata o:title=""/>
                <o:lock v:ext="edit" aspectratio="f"/>
              </v:line>
            </v:group>
          </w:pict>
        </mc:Fallback>
      </mc:AlternateConten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2D3F14"/>
    <w:multiLevelType w:val="multilevel"/>
    <w:tmpl w:val="392D3F1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52981E2"/>
    <w:multiLevelType w:val="singleLevel"/>
    <w:tmpl w:val="652981E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OTVlMDc3ZTQ1YzkxZDRhNWMxNjVjMGVlZmMyMDcifQ=="/>
  </w:docVars>
  <w:rsids>
    <w:rsidRoot w:val="00A72800"/>
    <w:rsid w:val="00054FF7"/>
    <w:rsid w:val="000A36D4"/>
    <w:rsid w:val="001D7264"/>
    <w:rsid w:val="003F0DF3"/>
    <w:rsid w:val="004B6151"/>
    <w:rsid w:val="005539A5"/>
    <w:rsid w:val="00754E7C"/>
    <w:rsid w:val="008A7CBC"/>
    <w:rsid w:val="00983AB4"/>
    <w:rsid w:val="00A72800"/>
    <w:rsid w:val="00A96276"/>
    <w:rsid w:val="00C96DD2"/>
    <w:rsid w:val="00F54BAA"/>
    <w:rsid w:val="00F8294D"/>
    <w:rsid w:val="091C14FF"/>
    <w:rsid w:val="124565C4"/>
    <w:rsid w:val="19B24652"/>
    <w:rsid w:val="2CB336FE"/>
    <w:rsid w:val="2D8E0D27"/>
    <w:rsid w:val="3BD3685E"/>
    <w:rsid w:val="4CD67AD4"/>
    <w:rsid w:val="54F20DCE"/>
    <w:rsid w:val="54F46459"/>
    <w:rsid w:val="58A315D3"/>
    <w:rsid w:val="61E76BC9"/>
    <w:rsid w:val="666C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uiPriority w:val="99"/>
    <w:rPr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</Words>
  <Characters>188</Characters>
  <Lines>1</Lines>
  <Paragraphs>1</Paragraphs>
  <TotalTime>45</TotalTime>
  <ScaleCrop>false</ScaleCrop>
  <LinksUpToDate>false</LinksUpToDate>
  <CharactersWithSpaces>219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2023-07-18T02:26:00Z</dcterms:created>
  <dc:creator>lenovo</dc:creator>
  <cp:lastModifiedBy>lenovo</cp:lastModifiedBy>
  <dcterms:modified xsi:type="dcterms:W3CDTF">2024-05-10T03:26:13Z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79E3BD4674694FDEB15567C52E7A0A50_12</vt:lpwstr>
  </property>
</Properties>
</file>